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49654758"/>
    <w:p w14:paraId="40891563" w14:textId="1F053193" w:rsidR="00F01A50" w:rsidRPr="00F5291C" w:rsidRDefault="00D01B55">
      <w:pPr>
        <w:spacing w:after="100" w:afterAutospacing="1"/>
        <w:rPr>
          <w:rFonts w:ascii="Futura Std Book" w:hAnsi="Futura Std Book" w:cs="Futura Std Medium"/>
          <w:color w:val="FF5000"/>
          <w:sz w:val="23"/>
          <w:lang w:val="en-US"/>
        </w:rPr>
      </w:pPr>
      <w:r>
        <w:rPr>
          <w:rFonts w:asciiTheme="majorHAnsi" w:hAnsiTheme="majorHAnsi" w:cstheme="majorHAnsi"/>
          <w:noProof/>
          <w:color w:val="E7E6E6" w:themeColor="background2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454BC" wp14:editId="66E35A68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9AB15" id="Rechte verbindingslijn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" strokecolor="#393737 [814]" strokeweight=".5pt">
                <v:stroke joinstyle="miter"/>
              </v:line>
            </w:pict>
          </mc:Fallback>
        </mc:AlternateContent>
      </w:r>
      <w:r>
        <w:rPr>
          <w:rFonts w:asciiTheme="majorHAnsi" w:hAnsiTheme="majorHAnsi" w:cstheme="majorHAnsi"/>
          <w:noProof/>
          <w:color w:val="E7E6E6" w:themeColor="background2"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64078" wp14:editId="18E41CB4">
                <wp:simplePos x="0" y="0"/>
                <wp:positionH relativeFrom="column">
                  <wp:posOffset>16510</wp:posOffset>
                </wp:positionH>
                <wp:positionV relativeFrom="paragraph">
                  <wp:posOffset>651510</wp:posOffset>
                </wp:positionV>
                <wp:extent cx="6210935" cy="2540"/>
                <wp:effectExtent l="0" t="0" r="37465" b="4826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0935" cy="25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38A1F" id="Rechte verbindingslijn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51.3pt" to="490.3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" strokecolor="#393737 [814]" strokeweight=".5pt">
                <v:stroke joinstyle="miter"/>
              </v:line>
            </w:pict>
          </mc:Fallback>
        </mc:AlternateContent>
      </w:r>
      <w:r w:rsidRPr="000D016D">
        <w:rPr>
          <w:rFonts w:asciiTheme="majorHAnsi" w:hAnsiTheme="majorHAnsi" w:cstheme="majorHAnsi"/>
          <w:color w:val="3B3838" w:themeColor="background2" w:themeShade="40"/>
          <w:sz w:val="40"/>
          <w:lang w:val="en-US"/>
        </w:rPr>
        <w:t>VENUS</w:t>
      </w:r>
      <w:r w:rsidRPr="000D016D">
        <w:rPr>
          <w:rFonts w:ascii="Futura Std Book" w:hAnsi="Futura Std Book" w:cs="Futura Std Medium"/>
          <w:color w:val="3B3838" w:themeColor="background2" w:themeShade="40"/>
          <w:sz w:val="40"/>
          <w:lang w:val="en-US"/>
        </w:rPr>
        <w:t xml:space="preserve"> </w:t>
      </w:r>
      <w:r w:rsidR="000D016D" w:rsidRPr="000D016D">
        <w:rPr>
          <w:rFonts w:ascii="Futura Std Book" w:hAnsi="Futura Std Book" w:cs="Futura Std Medium"/>
          <w:color w:val="3B3838" w:themeColor="background2" w:themeShade="40"/>
          <w:sz w:val="40"/>
          <w:lang w:val="en-US"/>
        </w:rPr>
        <w:br/>
      </w:r>
      <w:r w:rsidR="00F33D9B" w:rsidRPr="00F5291C">
        <w:rPr>
          <w:rFonts w:cstheme="minorHAnsi"/>
          <w:b/>
          <w:color w:val="FF5000"/>
          <w:sz w:val="28"/>
          <w:lang w:val="en-US"/>
        </w:rPr>
        <w:t>Motorized</w:t>
      </w:r>
      <w:r w:rsidRPr="00F5291C">
        <w:rPr>
          <w:rFonts w:cstheme="minorHAnsi"/>
          <w:b/>
          <w:color w:val="FF5000"/>
          <w:sz w:val="28"/>
          <w:lang w:val="en-US"/>
        </w:rPr>
        <w:t xml:space="preserve"> gate closer for pedestrian swing gates</w:t>
      </w:r>
    </w:p>
    <w:p w14:paraId="4BB94C29" w14:textId="3936D567" w:rsidR="00F01A50" w:rsidRPr="00F5291C" w:rsidRDefault="00D01B55">
      <w:pPr>
        <w:pStyle w:val="Pa1"/>
        <w:spacing w:before="240" w:after="120"/>
        <w:rPr>
          <w:rFonts w:asciiTheme="majorHAnsi" w:hAnsiTheme="majorHAnsi" w:cs="Calibri Light (Koppen)"/>
          <w:b/>
          <w:color w:val="FF5000"/>
          <w:sz w:val="20"/>
        </w:rPr>
      </w:pPr>
      <w:r w:rsidRPr="00F5291C">
        <w:rPr>
          <w:rFonts w:asciiTheme="majorHAnsi" w:hAnsiTheme="majorHAnsi" w:cs="Calibri Light (Koppen)"/>
          <w:b/>
          <w:color w:val="FF5000"/>
          <w:sz w:val="20"/>
        </w:rPr>
        <w:t>CHARACTERISTICS</w:t>
      </w:r>
    </w:p>
    <w:p w14:paraId="79BF6ED6" w14:textId="3552AB2D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Electric gate closer. </w:t>
      </w:r>
    </w:p>
    <w:p w14:paraId="0A04883B" w14:textId="1B12FFDE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Features reversible motor.</w:t>
      </w:r>
    </w:p>
    <w:p w14:paraId="3388C7DA" w14:textId="63009333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Can always be operated manually.</w:t>
      </w:r>
    </w:p>
    <w:p w14:paraId="188FFAE3" w14:textId="231DC37B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Suitable for gates </w:t>
      </w:r>
      <w:r w:rsidR="00F33D9B" w:rsidRPr="00F33D9B">
        <w:rPr>
          <w:rFonts w:ascii="Calibri" w:hAnsi="Calibri" w:cs="Calibri"/>
        </w:rPr>
        <w:t>up to 4.6 ft wide and 220 lbs</w:t>
      </w:r>
      <w:r>
        <w:rPr>
          <w:rFonts w:ascii="Calibri" w:hAnsi="Calibri" w:cs="Calibri"/>
        </w:rPr>
        <w:t>.</w:t>
      </w:r>
    </w:p>
    <w:p w14:paraId="6698A5BD" w14:textId="723AC195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Maximum motor power of 150 Nm.</w:t>
      </w:r>
    </w:p>
    <w:p w14:paraId="3CE47B47" w14:textId="3EE0F5AE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For gates with an opening angle of up to 175°.</w:t>
      </w:r>
    </w:p>
    <w:p w14:paraId="1E2459EB" w14:textId="424877A8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Opening resistance of maximum 15 Nm. </w:t>
      </w:r>
    </w:p>
    <w:p w14:paraId="400C0792" w14:textId="1C40C2B1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Closing speed can be adjusted.</w:t>
      </w:r>
    </w:p>
    <w:p w14:paraId="0158222C" w14:textId="7B79CD19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Motor power can be adjusted.</w:t>
      </w:r>
    </w:p>
    <w:p w14:paraId="574C701B" w14:textId="1A87816E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Has motor damping.</w:t>
      </w:r>
    </w:p>
    <w:p w14:paraId="4A5E8368" w14:textId="68194D6F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Has a slow start/stop mode.</w:t>
      </w:r>
    </w:p>
    <w:p w14:paraId="1BC0C5A1" w14:textId="28163775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Possible to open the gate with a light push</w:t>
      </w:r>
      <w:r w:rsidR="007E4DBA">
        <w:rPr>
          <w:rFonts w:ascii="Calibri" w:hAnsi="Calibri" w:cs="Calibri"/>
        </w:rPr>
        <w:t xml:space="preserve"> (Push-&amp;-Go)</w:t>
      </w:r>
    </w:p>
    <w:p w14:paraId="20C1551D" w14:textId="77777777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Has integrated obstacle detection.</w:t>
      </w:r>
    </w:p>
    <w:p w14:paraId="33EAF88D" w14:textId="77777777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Has an integrated warning light.</w:t>
      </w:r>
    </w:p>
    <w:p w14:paraId="335E5FB7" w14:textId="5C40DE3D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Choice of </w:t>
      </w:r>
      <w:r w:rsidR="007E4DBA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types of connecting arms:</w:t>
      </w:r>
    </w:p>
    <w:p w14:paraId="468AC499" w14:textId="37D8753A" w:rsidR="00F01A50" w:rsidRDefault="00D01B55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 sliding arm</w:t>
      </w:r>
      <w:r w:rsidR="007E4DBA">
        <w:rPr>
          <w:rFonts w:ascii="Calibri" w:hAnsi="Calibri" w:cs="Calibri"/>
        </w:rPr>
        <w:t>, suitable</w:t>
      </w:r>
      <w:r>
        <w:rPr>
          <w:rFonts w:ascii="Calibri" w:hAnsi="Calibri" w:cs="Calibri"/>
        </w:rPr>
        <w:t xml:space="preserve"> for combination with </w:t>
      </w:r>
      <w:r w:rsidR="007E4DBA">
        <w:rPr>
          <w:rFonts w:ascii="Calibri" w:hAnsi="Calibri" w:cs="Calibri"/>
        </w:rPr>
        <w:t xml:space="preserve">90° </w:t>
      </w:r>
      <w:r>
        <w:rPr>
          <w:rFonts w:ascii="Calibri" w:hAnsi="Calibri" w:cs="Calibri"/>
        </w:rPr>
        <w:t>hinge</w:t>
      </w:r>
      <w:r w:rsidR="007E4DBA">
        <w:rPr>
          <w:rFonts w:ascii="Calibri" w:hAnsi="Calibri" w:cs="Calibri"/>
        </w:rPr>
        <w:t>s</w:t>
      </w:r>
    </w:p>
    <w:p w14:paraId="54A5089C" w14:textId="2C1EE232" w:rsidR="00F01A50" w:rsidRDefault="00D01B55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An articulated arm</w:t>
      </w:r>
      <w:r w:rsidR="007E4DBA">
        <w:rPr>
          <w:rFonts w:ascii="Calibri" w:hAnsi="Calibri" w:cs="Calibri"/>
        </w:rPr>
        <w:t>, suitable for combination with 90° hinges,</w:t>
      </w:r>
      <w:r>
        <w:rPr>
          <w:rFonts w:ascii="Calibri" w:hAnsi="Calibri" w:cs="Calibri"/>
        </w:rPr>
        <w:t xml:space="preserve"> </w:t>
      </w:r>
      <w:r w:rsidR="007E4DBA">
        <w:rPr>
          <w:rFonts w:ascii="Calibri" w:hAnsi="Calibri" w:cs="Calibri"/>
        </w:rPr>
        <w:t xml:space="preserve">with </w:t>
      </w:r>
      <w:r>
        <w:rPr>
          <w:rFonts w:ascii="Calibri" w:hAnsi="Calibri" w:cs="Calibri"/>
        </w:rPr>
        <w:t xml:space="preserve">distances of up to </w:t>
      </w:r>
      <w:r w:rsidR="007E4DBA">
        <w:rPr>
          <w:rFonts w:ascii="Calibri" w:hAnsi="Calibri" w:cs="Calibri"/>
        </w:rPr>
        <w:t>2</w:t>
      </w:r>
      <w:r>
        <w:rPr>
          <w:rFonts w:ascii="Calibri" w:hAnsi="Calibri" w:cs="Calibri"/>
        </w:rPr>
        <w:t>50 mm between motor and hinge shaft</w:t>
      </w:r>
    </w:p>
    <w:p w14:paraId="148395F6" w14:textId="746F04E0" w:rsidR="007E4DBA" w:rsidRDefault="007E4DBA">
      <w:pPr>
        <w:pStyle w:val="Bullets"/>
        <w:numPr>
          <w:ilvl w:val="1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An arm to be combined with 180° hinges</w:t>
      </w:r>
    </w:p>
    <w:p w14:paraId="2A759041" w14:textId="26C4F4D3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Designed and produced in Europe or the United States.</w:t>
      </w:r>
    </w:p>
    <w:p w14:paraId="3121C216" w14:textId="7F6596D2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Conforms to ADA (</w:t>
      </w:r>
      <w:r>
        <w:rPr>
          <w:rFonts w:ascii="Calibri" w:hAnsi="Calibri" w:cs="Calibri"/>
          <w:i/>
        </w:rPr>
        <w:t>Americans with Disabilities Act</w:t>
      </w:r>
      <w:r>
        <w:rPr>
          <w:rFonts w:ascii="Calibri" w:hAnsi="Calibri" w:cs="Calibri"/>
        </w:rPr>
        <w:t>) guidelines.</w:t>
      </w:r>
    </w:p>
    <w:p w14:paraId="7B2BDC49" w14:textId="7757EC4C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Conforms to ROSPA (British organisation, </w:t>
      </w:r>
      <w:r>
        <w:rPr>
          <w:rFonts w:ascii="Calibri" w:hAnsi="Calibri" w:cs="Calibri"/>
          <w:i/>
          <w:iCs/>
        </w:rPr>
        <w:t>Royal Society for the Prevention of Accidents</w:t>
      </w:r>
      <w:r>
        <w:rPr>
          <w:rFonts w:ascii="Calibri" w:hAnsi="Calibri" w:cs="Calibri"/>
        </w:rPr>
        <w:t>) guidelines.</w:t>
      </w:r>
    </w:p>
    <w:p w14:paraId="1564BFFE" w14:textId="45612B9F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accordance with </w:t>
      </w:r>
      <w:r w:rsidR="00F33D9B" w:rsidRPr="00F33D9B">
        <w:rPr>
          <w:rFonts w:ascii="Calibri" w:hAnsi="Calibri" w:cs="Calibri"/>
        </w:rPr>
        <w:t>UL325</w:t>
      </w:r>
      <w:r w:rsidR="00F33D9B">
        <w:rPr>
          <w:rFonts w:ascii="Calibri" w:hAnsi="Calibri" w:cs="Calibri"/>
        </w:rPr>
        <w:t xml:space="preserve">, </w:t>
      </w:r>
      <w:r w:rsidR="00F33D9B" w:rsidRPr="00F33D9B">
        <w:rPr>
          <w:rFonts w:ascii="Calibri" w:hAnsi="Calibri" w:cs="Calibri"/>
        </w:rPr>
        <w:t>ANSI/BHMA A156.19</w:t>
      </w:r>
      <w:r w:rsidR="00F33D9B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EN12453 &amp; EN16005 standard</w:t>
      </w:r>
      <w:r w:rsidR="00F33D9B">
        <w:rPr>
          <w:rFonts w:ascii="Calibri" w:hAnsi="Calibri" w:cs="Calibri"/>
        </w:rPr>
        <w:t>s.</w:t>
      </w:r>
    </w:p>
    <w:p w14:paraId="17B379C9" w14:textId="4FCABFF3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Must be combined with an electric or mechanical lock.</w:t>
      </w:r>
    </w:p>
    <w:p w14:paraId="248C6131" w14:textId="77777777" w:rsidR="00F01A50" w:rsidRPr="00D01B55" w:rsidRDefault="00D01B55">
      <w:pPr>
        <w:pStyle w:val="Bullets"/>
        <w:rPr>
          <w:rFonts w:ascii="Calibri" w:hAnsi="Calibri" w:cs="Calibri"/>
          <w:color w:val="auto"/>
        </w:rPr>
      </w:pPr>
      <w:r w:rsidRPr="00D01B55">
        <w:rPr>
          <w:rFonts w:ascii="Calibri" w:hAnsi="Calibri" w:cs="Calibri"/>
          <w:color w:val="auto"/>
        </w:rPr>
        <w:t>For fully automatic opening, it must be combined with an electromagnetic strike plate, a mechanical lock with electric strike or a motorised bolt.</w:t>
      </w:r>
    </w:p>
    <w:p w14:paraId="30B13BB5" w14:textId="1087CF56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Available in black or silver.</w:t>
      </w:r>
    </w:p>
    <w:p w14:paraId="1A4C57D0" w14:textId="7CA42E49" w:rsidR="00F01A50" w:rsidRPr="00F5291C" w:rsidRDefault="00D01B55">
      <w:pPr>
        <w:pStyle w:val="Pa1"/>
        <w:spacing w:before="240" w:after="120"/>
        <w:rPr>
          <w:rFonts w:asciiTheme="majorHAnsi" w:hAnsiTheme="majorHAnsi" w:cs="Calibri Light (Koppen)"/>
          <w:b/>
          <w:color w:val="FF5000"/>
          <w:sz w:val="20"/>
        </w:rPr>
      </w:pPr>
      <w:r w:rsidRPr="00F5291C">
        <w:rPr>
          <w:rFonts w:asciiTheme="majorHAnsi" w:hAnsiTheme="majorHAnsi" w:cs="Calibri Light (Koppen)"/>
          <w:b/>
          <w:color w:val="FF5000"/>
          <w:sz w:val="20"/>
        </w:rPr>
        <w:t>PERFORMANCE</w:t>
      </w:r>
    </w:p>
    <w:p w14:paraId="36698EDE" w14:textId="198729B3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Specifically </w:t>
      </w:r>
      <w:r w:rsidR="007E4DBA">
        <w:rPr>
          <w:rFonts w:ascii="Calibri" w:hAnsi="Calibri" w:cs="Calibri"/>
        </w:rPr>
        <w:t>developed</w:t>
      </w:r>
      <w:r>
        <w:rPr>
          <w:rFonts w:ascii="Calibri" w:hAnsi="Calibri" w:cs="Calibri"/>
        </w:rPr>
        <w:t xml:space="preserve"> for outdoor use.</w:t>
      </w:r>
    </w:p>
    <w:p w14:paraId="208E9136" w14:textId="77777777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Weatherproof and dustproof.</w:t>
      </w:r>
    </w:p>
    <w:p w14:paraId="329E47B3" w14:textId="59FFE519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IP55 rated. </w:t>
      </w:r>
    </w:p>
    <w:p w14:paraId="14E821AA" w14:textId="6DB482EA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Maintenance-free (no need to lubricate or add oil).</w:t>
      </w:r>
      <w:r w:rsidR="007E4DBA">
        <w:rPr>
          <w:rFonts w:ascii="Calibri" w:hAnsi="Calibri" w:cs="Calibri"/>
        </w:rPr>
        <w:t xml:space="preserve"> </w:t>
      </w:r>
      <w:r w:rsidR="007E4DBA">
        <w:rPr>
          <w:rFonts w:ascii="Calibri" w:hAnsi="Calibri" w:cs="Calibri"/>
          <w:i/>
          <w:iCs/>
        </w:rPr>
        <w:t>Always verify if there are specific safety regulations by local authorities.</w:t>
      </w:r>
      <w:r>
        <w:rPr>
          <w:rFonts w:ascii="Calibri" w:hAnsi="Calibri" w:cs="Calibri"/>
        </w:rPr>
        <w:t xml:space="preserve"> </w:t>
      </w:r>
    </w:p>
    <w:p w14:paraId="7DE3D938" w14:textId="040A8D99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2 year manufacturer's warranty.</w:t>
      </w:r>
    </w:p>
    <w:p w14:paraId="581BE1AC" w14:textId="4AC95A25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Tested on 500,000 movements.</w:t>
      </w:r>
    </w:p>
    <w:p w14:paraId="29114802" w14:textId="1AFE5D88" w:rsidR="00F01A50" w:rsidRPr="00F5291C" w:rsidRDefault="00D01B55">
      <w:pPr>
        <w:pStyle w:val="Pa1"/>
        <w:spacing w:before="240" w:after="120"/>
        <w:rPr>
          <w:rFonts w:asciiTheme="majorHAnsi" w:hAnsiTheme="majorHAnsi" w:cs="Calibri Light (Koppen)"/>
          <w:b/>
          <w:color w:val="FF5000"/>
          <w:sz w:val="20"/>
        </w:rPr>
      </w:pPr>
      <w:r w:rsidRPr="00F5291C">
        <w:rPr>
          <w:rFonts w:asciiTheme="majorHAnsi" w:hAnsiTheme="majorHAnsi" w:cs="Calibri Light (Koppen)"/>
          <w:b/>
          <w:color w:val="FF5000"/>
          <w:sz w:val="20"/>
        </w:rPr>
        <w:t>INSTALLATION</w:t>
      </w:r>
    </w:p>
    <w:p w14:paraId="5029F935" w14:textId="04636A0D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gate profiles of at least </w:t>
      </w:r>
      <w:r w:rsidR="00F33D9B" w:rsidRPr="00F33D9B">
        <w:rPr>
          <w:rFonts w:ascii="Calibri" w:hAnsi="Calibri" w:cs="Calibri"/>
        </w:rPr>
        <w:t>3 2/16"</w:t>
      </w:r>
      <w:r>
        <w:rPr>
          <w:rFonts w:ascii="Calibri" w:hAnsi="Calibri" w:cs="Calibri"/>
        </w:rPr>
        <w:t xml:space="preserve">, with a material thickness of at least </w:t>
      </w:r>
      <w:r w:rsidR="00F33D9B" w:rsidRPr="00F33D9B">
        <w:rPr>
          <w:rFonts w:ascii="Calibri" w:hAnsi="Calibri" w:cs="Calibri"/>
        </w:rPr>
        <w:t>1/16"</w:t>
      </w:r>
      <w:r>
        <w:rPr>
          <w:rFonts w:ascii="Calibri" w:hAnsi="Calibri" w:cs="Calibri"/>
        </w:rPr>
        <w:t xml:space="preserve"> steel</w:t>
      </w:r>
    </w:p>
    <w:p w14:paraId="7F6F6ED8" w14:textId="3CD48C4C" w:rsidR="007E4DBA" w:rsidRDefault="007E4DBA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 installation on gate profiles of at least </w:t>
      </w:r>
      <w:r w:rsidR="00F33D9B" w:rsidRPr="00F33D9B">
        <w:rPr>
          <w:rFonts w:ascii="Calibri" w:hAnsi="Calibri" w:cs="Calibri"/>
        </w:rPr>
        <w:t>2-3/8"</w:t>
      </w:r>
      <w:r w:rsidR="00F33D9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or walls, a VENUS-ADAPTERPLATE is available.</w:t>
      </w:r>
    </w:p>
    <w:p w14:paraId="21C2E157" w14:textId="4E72E919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To be mounted in drill holes of </w:t>
      </w:r>
      <w:r w:rsidR="00F33D9B">
        <w:rPr>
          <w:rFonts w:ascii="Calibri" w:hAnsi="Calibri" w:cs="Calibri"/>
        </w:rPr>
        <w:t>9/16”</w:t>
      </w:r>
      <w:r>
        <w:rPr>
          <w:rFonts w:ascii="Calibri" w:hAnsi="Calibri" w:cs="Calibri"/>
        </w:rPr>
        <w:t xml:space="preserve"> - pre-drilled with a drilling template.</w:t>
      </w:r>
    </w:p>
    <w:p w14:paraId="3BB07157" w14:textId="4B4974D9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For installation</w:t>
      </w:r>
      <w:r w:rsidR="007E4DBA">
        <w:rPr>
          <w:rFonts w:ascii="Calibri" w:hAnsi="Calibri" w:cs="Calibri"/>
        </w:rPr>
        <w:t xml:space="preserve"> of VENUS-S or VENUS-A</w:t>
      </w:r>
      <w:r>
        <w:rPr>
          <w:rFonts w:ascii="Calibri" w:hAnsi="Calibri" w:cs="Calibri"/>
        </w:rPr>
        <w:t xml:space="preserve"> on gates with a 180° hinge, a VENUS-RAIL accessory is available that allows the Venus motor to be mounted under the hinge.</w:t>
      </w:r>
    </w:p>
    <w:p w14:paraId="0926ABD1" w14:textId="3B3A03CC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Suitable for both left and right turning gates. </w:t>
      </w:r>
    </w:p>
    <w:p w14:paraId="7FC92B4D" w14:textId="00EDFB11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Requires a strike to determine the zero position.</w:t>
      </w:r>
    </w:p>
    <w:p w14:paraId="2B9A376F" w14:textId="1A9C9768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No safety sensors required thanks to the standard low energy mode.</w:t>
      </w:r>
    </w:p>
    <w:p w14:paraId="564D743D" w14:textId="17EC09D8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3D installation video is available in an app. </w:t>
      </w:r>
    </w:p>
    <w:p w14:paraId="3DF7739F" w14:textId="1009972F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3 configurable inputs for connecting access control, security sensors, etc.</w:t>
      </w:r>
    </w:p>
    <w:p w14:paraId="3857031C" w14:textId="3197C1BF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3 configurable outputs for connecting an electric strike, electromagnetic strike plate, warning lamp or ambient lamp and a fixed 24V DC power supply.</w:t>
      </w:r>
    </w:p>
    <w:p w14:paraId="063868CC" w14:textId="74A277F6" w:rsidR="00F01A50" w:rsidRPr="000D016D" w:rsidRDefault="00F01A50">
      <w:pPr>
        <w:spacing w:after="0" w:line="240" w:lineRule="auto"/>
        <w:rPr>
          <w:rFonts w:asciiTheme="majorHAnsi" w:hAnsiTheme="majorHAnsi" w:cs="Calibri Light (Koppen)"/>
          <w:b/>
          <w:color w:val="EB8215"/>
          <w:sz w:val="20"/>
          <w:lang w:val="en-US"/>
        </w:rPr>
      </w:pPr>
    </w:p>
    <w:p w14:paraId="2E0F0774" w14:textId="45667236" w:rsidR="00F01A50" w:rsidRPr="00F5291C" w:rsidRDefault="00D01B55">
      <w:pPr>
        <w:pStyle w:val="Pa1"/>
        <w:spacing w:before="240" w:after="120"/>
        <w:rPr>
          <w:rFonts w:asciiTheme="majorHAnsi" w:hAnsiTheme="majorHAnsi" w:cs="Calibri Light (Koppen)"/>
          <w:b/>
          <w:color w:val="FF5000"/>
          <w:sz w:val="20"/>
        </w:rPr>
      </w:pPr>
      <w:r w:rsidRPr="00F5291C">
        <w:rPr>
          <w:rFonts w:asciiTheme="majorHAnsi" w:hAnsiTheme="majorHAnsi" w:cs="Calibri Light (Koppen)"/>
          <w:b/>
          <w:color w:val="FF5000"/>
          <w:sz w:val="20"/>
        </w:rPr>
        <w:t>CONFIGURATION</w:t>
      </w:r>
    </w:p>
    <w:p w14:paraId="01588A36" w14:textId="34E4F2EA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Programming via an app</w:t>
      </w:r>
    </w:p>
    <w:p w14:paraId="03096BB7" w14:textId="6FF2AE5B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Step-by-step guide with video instructions available within the app</w:t>
      </w:r>
    </w:p>
    <w:p w14:paraId="64FA858C" w14:textId="7B32535B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App is available for ANDROID and IOS</w:t>
      </w:r>
    </w:p>
    <w:p w14:paraId="51ED780C" w14:textId="6A4F5ABA" w:rsidR="00F01A50" w:rsidRPr="00F5291C" w:rsidRDefault="00D01B55">
      <w:pPr>
        <w:pStyle w:val="Pa1"/>
        <w:spacing w:before="240" w:after="120"/>
        <w:rPr>
          <w:color w:val="FF5000"/>
        </w:rPr>
      </w:pPr>
      <w:r w:rsidRPr="00F5291C">
        <w:rPr>
          <w:rFonts w:asciiTheme="majorHAnsi" w:hAnsiTheme="majorHAnsi" w:cs="Calibri Light (Koppen)"/>
          <w:b/>
          <w:color w:val="FF5000"/>
          <w:sz w:val="20"/>
        </w:rPr>
        <w:t>MATERIAL</w:t>
      </w:r>
    </w:p>
    <w:p w14:paraId="48BA98CF" w14:textId="150CCD46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 xml:space="preserve">Anodised aluminium housing. </w:t>
      </w:r>
    </w:p>
    <w:p w14:paraId="3FAF84E0" w14:textId="450CD0F0" w:rsidR="00F01A50" w:rsidRDefault="00D01B55">
      <w:pPr>
        <w:pStyle w:val="Bullets"/>
        <w:rPr>
          <w:rFonts w:ascii="Calibri" w:hAnsi="Calibri" w:cs="Calibri"/>
        </w:rPr>
      </w:pPr>
      <w:r>
        <w:rPr>
          <w:rFonts w:ascii="Calibri" w:hAnsi="Calibri" w:cs="Calibri"/>
        </w:rPr>
        <w:t>Corrosion resistance of 500 hours in salt spray test, according to ISO9227.</w:t>
      </w:r>
    </w:p>
    <w:p w14:paraId="483B4F4C" w14:textId="1D48E419" w:rsidR="00F01A50" w:rsidRDefault="00D01B55">
      <w:pPr>
        <w:pStyle w:val="Bullets"/>
        <w:spacing w:after="0"/>
      </w:pPr>
      <w:r>
        <w:rPr>
          <w:rFonts w:ascii="Calibri" w:hAnsi="Calibri" w:cs="Calibri"/>
        </w:rPr>
        <w:t xml:space="preserve">UV-resistant and colour-fast. </w:t>
      </w:r>
      <w:bookmarkEnd w:id="0"/>
    </w:p>
    <w:sectPr w:rsidR="00F01A50">
      <w:headerReference w:type="default" r:id="rId7"/>
      <w:footerReference w:type="default" r:id="rId8"/>
      <w:pgSz w:w="11900" w:h="16840"/>
      <w:pgMar w:top="1134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20410" w14:textId="77777777" w:rsidR="00F01A50" w:rsidRDefault="00D01B55">
      <w:pPr>
        <w:spacing w:after="0" w:line="240" w:lineRule="auto"/>
      </w:pPr>
      <w:r>
        <w:separator/>
      </w:r>
    </w:p>
  </w:endnote>
  <w:endnote w:type="continuationSeparator" w:id="0">
    <w:p w14:paraId="4CCDF2FF" w14:textId="77777777" w:rsidR="00F01A50" w:rsidRDefault="00D0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Arial"/>
    <w:charset w:val="00"/>
    <w:family w:val="swiss"/>
    <w:pitch w:val="variable"/>
    <w:sig w:usb0="80000067" w:usb1="00000000" w:usb2="00000000" w:usb3="00000000" w:csb0="000001F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Medium">
    <w:altName w:val="Arial"/>
    <w:charset w:val="00"/>
    <w:family w:val="swiss"/>
    <w:pitch w:val="variable"/>
    <w:sig w:usb0="800000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Koppen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11E29" w14:textId="77777777" w:rsidR="00F01A50" w:rsidRDefault="00D01B55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EFCEF0" wp14:editId="793ADB95">
          <wp:simplePos x="0" y="0"/>
          <wp:positionH relativeFrom="margin">
            <wp:align>left</wp:align>
          </wp:positionH>
          <wp:positionV relativeFrom="paragraph">
            <wp:posOffset>-64378</wp:posOffset>
          </wp:positionV>
          <wp:extent cx="1362075" cy="627624"/>
          <wp:effectExtent l="0" t="0" r="0" b="0"/>
          <wp:wrapNone/>
          <wp:docPr id="15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2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4EAA53" wp14:editId="33E8F883">
              <wp:simplePos x="0" y="0"/>
              <wp:positionH relativeFrom="column">
                <wp:posOffset>3078480</wp:posOffset>
              </wp:positionH>
              <wp:positionV relativeFrom="paragraph">
                <wp:posOffset>-6985</wp:posOffset>
              </wp:positionV>
              <wp:extent cx="3200400" cy="571500"/>
              <wp:effectExtent l="0" t="0" r="0" b="1270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9E581" w14:textId="79235A55" w:rsidR="00F01A50" w:rsidRPr="00F33D9B" w:rsidRDefault="00F33D9B">
                          <w:pPr>
                            <w:pStyle w:val="Pa0"/>
                            <w:jc w:val="right"/>
                            <w:rPr>
                              <w:rFonts w:asciiTheme="minorHAnsi" w:hAnsiTheme="minorHAnsi" w:cstheme="minorHAnsi"/>
                              <w:color w:val="262626" w:themeColor="text1" w:themeTint="D9"/>
                              <w:sz w:val="20"/>
                              <w:lang w:val="en-GB"/>
                            </w:rPr>
                          </w:pPr>
                          <w:r w:rsidRPr="00F33D9B">
                            <w:rPr>
                              <w:rStyle w:val="A1"/>
                              <w:rFonts w:asciiTheme="minorHAnsi" w:hAnsiTheme="minorHAnsi" w:cstheme="minorHAnsi"/>
                              <w:color w:val="262626" w:themeColor="text1" w:themeTint="D9"/>
                              <w:lang w:val="en-GB"/>
                            </w:rPr>
                            <w:t>460 Windy Point Drive, Glendale Heights, IL 60139</w:t>
                          </w:r>
                        </w:p>
                        <w:p w14:paraId="698664CC" w14:textId="59D28F04" w:rsidR="00F01A50" w:rsidRPr="00F33D9B" w:rsidRDefault="00D01B55">
                          <w:pPr>
                            <w:jc w:val="right"/>
                            <w:rPr>
                              <w:rFonts w:cstheme="minorHAnsi"/>
                              <w:color w:val="EB8215"/>
                              <w:lang w:val="de-DE"/>
                            </w:rPr>
                          </w:pPr>
                          <w:r w:rsidRPr="00F33D9B">
                            <w:rPr>
                              <w:rStyle w:val="A1"/>
                              <w:rFonts w:asciiTheme="minorHAnsi" w:hAnsiTheme="minorHAnsi" w:cstheme="minorHAnsi"/>
                              <w:color w:val="262626" w:themeColor="text1" w:themeTint="D9"/>
                              <w:lang w:val="de-DE"/>
                            </w:rPr>
                            <w:t xml:space="preserve">Tel. </w:t>
                          </w:r>
                          <w:r w:rsidR="00F33D9B" w:rsidRPr="00F33D9B">
                            <w:rPr>
                              <w:rStyle w:val="A1"/>
                              <w:rFonts w:asciiTheme="minorHAnsi" w:hAnsiTheme="minorHAnsi" w:cstheme="minorHAnsi"/>
                              <w:color w:val="262626" w:themeColor="text1" w:themeTint="D9"/>
                              <w:lang w:val="de-DE"/>
                            </w:rPr>
                            <w:t xml:space="preserve">708 579 </w:t>
                          </w:r>
                          <w:r w:rsidR="00F33D9B" w:rsidRPr="00F33D9B">
                            <w:rPr>
                              <w:rStyle w:val="A1"/>
                              <w:rFonts w:asciiTheme="minorHAnsi" w:hAnsiTheme="minorHAnsi" w:cstheme="minorHAnsi"/>
                              <w:color w:val="262626" w:themeColor="text1" w:themeTint="D9"/>
                              <w:lang w:val="de-DE"/>
                            </w:rPr>
                            <w:t>–</w:t>
                          </w:r>
                          <w:r w:rsidR="00F33D9B" w:rsidRPr="00F33D9B">
                            <w:rPr>
                              <w:rStyle w:val="A1"/>
                              <w:rFonts w:asciiTheme="minorHAnsi" w:hAnsiTheme="minorHAnsi" w:cstheme="minorHAnsi"/>
                              <w:color w:val="262626" w:themeColor="text1" w:themeTint="D9"/>
                              <w:lang w:val="de-DE"/>
                            </w:rPr>
                            <w:t xml:space="preserve"> 0286</w:t>
                          </w:r>
                          <w:r w:rsidR="00F33D9B" w:rsidRPr="00F33D9B">
                            <w:rPr>
                              <w:rStyle w:val="A1"/>
                              <w:rFonts w:asciiTheme="minorHAnsi" w:hAnsiTheme="minorHAnsi" w:cstheme="minorHAnsi"/>
                              <w:color w:val="262626" w:themeColor="text1" w:themeTint="D9"/>
                              <w:lang w:val="de-DE"/>
                            </w:rPr>
                            <w:t xml:space="preserve">, </w:t>
                          </w:r>
                          <w:hyperlink r:id="rId2" w:history="1">
                            <w:r w:rsidR="00F33D9B" w:rsidRPr="000D04FA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  <w:lang w:val="de-DE"/>
                              </w:rPr>
                              <w:t>salesusa@locinox.com</w:t>
                            </w:r>
                          </w:hyperlink>
                          <w:r w:rsidRPr="00F33D9B">
                            <w:rPr>
                              <w:rStyle w:val="A1"/>
                              <w:rFonts w:asciiTheme="minorHAnsi" w:hAnsiTheme="minorHAnsi" w:cstheme="minorHAnsi"/>
                              <w:color w:val="262626" w:themeColor="text1" w:themeTint="D9"/>
                              <w:lang w:val="de-DE"/>
                            </w:rPr>
                            <w:t>,</w:t>
                          </w:r>
                          <w:r w:rsidR="00F33D9B">
                            <w:rPr>
                              <w:rStyle w:val="A1"/>
                              <w:rFonts w:asciiTheme="minorHAnsi" w:hAnsiTheme="minorHAnsi" w:cstheme="minorHAnsi"/>
                              <w:color w:val="262626" w:themeColor="text1" w:themeTint="D9"/>
                              <w:lang w:val="de-DE"/>
                            </w:rPr>
                            <w:t xml:space="preserve"> </w:t>
                          </w:r>
                          <w:r w:rsidRPr="00F33D9B">
                            <w:rPr>
                              <w:rStyle w:val="A1"/>
                              <w:rFonts w:asciiTheme="minorHAnsi" w:hAnsiTheme="minorHAnsi" w:cstheme="minorHAnsi"/>
                              <w:b/>
                              <w:color w:val="FF0000"/>
                              <w:lang w:val="de-DE"/>
                            </w:rPr>
                            <w:t>www.locinox</w:t>
                          </w:r>
                          <w:r w:rsidR="00F33D9B" w:rsidRPr="00F33D9B">
                            <w:rPr>
                              <w:rStyle w:val="A1"/>
                              <w:rFonts w:asciiTheme="minorHAnsi" w:hAnsiTheme="minorHAnsi" w:cstheme="minorHAnsi"/>
                              <w:b/>
                              <w:color w:val="FF0000"/>
                              <w:lang w:val="de-DE"/>
                            </w:rPr>
                            <w:t>usa</w:t>
                          </w:r>
                          <w:r w:rsidRPr="00F33D9B">
                            <w:rPr>
                              <w:rStyle w:val="A1"/>
                              <w:rFonts w:asciiTheme="minorHAnsi" w:hAnsiTheme="minorHAnsi" w:cstheme="minorHAnsi"/>
                              <w:b/>
                              <w:color w:val="FF0000"/>
                              <w:lang w:val="de-DE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EAA53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6" type="#_x0000_t202" style="position:absolute;margin-left:242.4pt;margin-top:-.55pt;width:252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" filled="f" stroked="f">
              <v:textbox>
                <w:txbxContent>
                  <w:p w14:paraId="5119E581" w14:textId="79235A55" w:rsidR="00F01A50" w:rsidRPr="00F33D9B" w:rsidRDefault="00F33D9B">
                    <w:pPr>
                      <w:pStyle w:val="Pa0"/>
                      <w:jc w:val="right"/>
                      <w:rPr>
                        <w:rFonts w:asciiTheme="minorHAnsi" w:hAnsiTheme="minorHAnsi" w:cstheme="minorHAnsi"/>
                        <w:color w:val="262626" w:themeColor="text1" w:themeTint="D9"/>
                        <w:sz w:val="20"/>
                        <w:lang w:val="en-GB"/>
                      </w:rPr>
                    </w:pPr>
                    <w:r w:rsidRPr="00F33D9B">
                      <w:rPr>
                        <w:rStyle w:val="A1"/>
                        <w:rFonts w:asciiTheme="minorHAnsi" w:hAnsiTheme="minorHAnsi" w:cstheme="minorHAnsi"/>
                        <w:color w:val="262626" w:themeColor="text1" w:themeTint="D9"/>
                        <w:lang w:val="en-GB"/>
                      </w:rPr>
                      <w:t>460 Windy Point Drive, Glendale Heights, IL 60139</w:t>
                    </w:r>
                  </w:p>
                  <w:p w14:paraId="698664CC" w14:textId="59D28F04" w:rsidR="00F01A50" w:rsidRPr="00F33D9B" w:rsidRDefault="00D01B55">
                    <w:pPr>
                      <w:jc w:val="right"/>
                      <w:rPr>
                        <w:rFonts w:cstheme="minorHAnsi"/>
                        <w:color w:val="EB8215"/>
                        <w:lang w:val="de-DE"/>
                      </w:rPr>
                    </w:pPr>
                    <w:r w:rsidRPr="00F33D9B">
                      <w:rPr>
                        <w:rStyle w:val="A1"/>
                        <w:rFonts w:asciiTheme="minorHAnsi" w:hAnsiTheme="minorHAnsi" w:cstheme="minorHAnsi"/>
                        <w:color w:val="262626" w:themeColor="text1" w:themeTint="D9"/>
                        <w:lang w:val="de-DE"/>
                      </w:rPr>
                      <w:t xml:space="preserve">Tel. </w:t>
                    </w:r>
                    <w:r w:rsidR="00F33D9B" w:rsidRPr="00F33D9B">
                      <w:rPr>
                        <w:rStyle w:val="A1"/>
                        <w:rFonts w:asciiTheme="minorHAnsi" w:hAnsiTheme="minorHAnsi" w:cstheme="minorHAnsi"/>
                        <w:color w:val="262626" w:themeColor="text1" w:themeTint="D9"/>
                        <w:lang w:val="de-DE"/>
                      </w:rPr>
                      <w:t xml:space="preserve">708 579 </w:t>
                    </w:r>
                    <w:r w:rsidR="00F33D9B" w:rsidRPr="00F33D9B">
                      <w:rPr>
                        <w:rStyle w:val="A1"/>
                        <w:rFonts w:asciiTheme="minorHAnsi" w:hAnsiTheme="minorHAnsi" w:cstheme="minorHAnsi"/>
                        <w:color w:val="262626" w:themeColor="text1" w:themeTint="D9"/>
                        <w:lang w:val="de-DE"/>
                      </w:rPr>
                      <w:t>–</w:t>
                    </w:r>
                    <w:r w:rsidR="00F33D9B" w:rsidRPr="00F33D9B">
                      <w:rPr>
                        <w:rStyle w:val="A1"/>
                        <w:rFonts w:asciiTheme="minorHAnsi" w:hAnsiTheme="minorHAnsi" w:cstheme="minorHAnsi"/>
                        <w:color w:val="262626" w:themeColor="text1" w:themeTint="D9"/>
                        <w:lang w:val="de-DE"/>
                      </w:rPr>
                      <w:t xml:space="preserve"> 0286</w:t>
                    </w:r>
                    <w:r w:rsidR="00F33D9B" w:rsidRPr="00F33D9B">
                      <w:rPr>
                        <w:rStyle w:val="A1"/>
                        <w:rFonts w:asciiTheme="minorHAnsi" w:hAnsiTheme="minorHAnsi" w:cstheme="minorHAnsi"/>
                        <w:color w:val="262626" w:themeColor="text1" w:themeTint="D9"/>
                        <w:lang w:val="de-DE"/>
                      </w:rPr>
                      <w:t xml:space="preserve">, </w:t>
                    </w:r>
                    <w:hyperlink r:id="rId3" w:history="1">
                      <w:r w:rsidR="00F33D9B" w:rsidRPr="000D04FA">
                        <w:rPr>
                          <w:rStyle w:val="Hyperlink"/>
                          <w:rFonts w:cstheme="minorHAnsi"/>
                          <w:sz w:val="20"/>
                          <w:szCs w:val="20"/>
                          <w:lang w:val="de-DE"/>
                        </w:rPr>
                        <w:t>salesusa@locinox.com</w:t>
                      </w:r>
                    </w:hyperlink>
                    <w:r w:rsidRPr="00F33D9B">
                      <w:rPr>
                        <w:rStyle w:val="A1"/>
                        <w:rFonts w:asciiTheme="minorHAnsi" w:hAnsiTheme="minorHAnsi" w:cstheme="minorHAnsi"/>
                        <w:color w:val="262626" w:themeColor="text1" w:themeTint="D9"/>
                        <w:lang w:val="de-DE"/>
                      </w:rPr>
                      <w:t>,</w:t>
                    </w:r>
                    <w:r w:rsidR="00F33D9B">
                      <w:rPr>
                        <w:rStyle w:val="A1"/>
                        <w:rFonts w:asciiTheme="minorHAnsi" w:hAnsiTheme="minorHAnsi" w:cstheme="minorHAnsi"/>
                        <w:color w:val="262626" w:themeColor="text1" w:themeTint="D9"/>
                        <w:lang w:val="de-DE"/>
                      </w:rPr>
                      <w:t xml:space="preserve"> </w:t>
                    </w:r>
                    <w:r w:rsidRPr="00F33D9B">
                      <w:rPr>
                        <w:rStyle w:val="A1"/>
                        <w:rFonts w:asciiTheme="minorHAnsi" w:hAnsiTheme="minorHAnsi" w:cstheme="minorHAnsi"/>
                        <w:b/>
                        <w:color w:val="FF0000"/>
                        <w:lang w:val="de-DE"/>
                      </w:rPr>
                      <w:t>www.locinox</w:t>
                    </w:r>
                    <w:r w:rsidR="00F33D9B" w:rsidRPr="00F33D9B">
                      <w:rPr>
                        <w:rStyle w:val="A1"/>
                        <w:rFonts w:asciiTheme="minorHAnsi" w:hAnsiTheme="minorHAnsi" w:cstheme="minorHAnsi"/>
                        <w:b/>
                        <w:color w:val="FF0000"/>
                        <w:lang w:val="de-DE"/>
                      </w:rPr>
                      <w:t>usa</w:t>
                    </w:r>
                    <w:r w:rsidRPr="00F33D9B">
                      <w:rPr>
                        <w:rStyle w:val="A1"/>
                        <w:rFonts w:asciiTheme="minorHAnsi" w:hAnsiTheme="minorHAnsi" w:cstheme="minorHAnsi"/>
                        <w:b/>
                        <w:color w:val="FF0000"/>
                        <w:lang w:val="de-DE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rFonts w:ascii="Futura Std Book" w:hAnsi="Futura Std Book" w:cs="Futura Std Medium"/>
        <w:noProof/>
        <w:color w:val="E7E6E6" w:themeColor="background2"/>
        <w:sz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F32F0D" wp14:editId="3760CC62">
              <wp:simplePos x="0" y="0"/>
              <wp:positionH relativeFrom="column">
                <wp:posOffset>0</wp:posOffset>
              </wp:positionH>
              <wp:positionV relativeFrom="paragraph">
                <wp:posOffset>-104140</wp:posOffset>
              </wp:positionV>
              <wp:extent cx="6210935" cy="2540"/>
              <wp:effectExtent l="0" t="0" r="37465" b="48260"/>
              <wp:wrapNone/>
              <wp:docPr id="11" name="Rechte verbindingslij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935" cy="254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2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DF206B" id="Rechte verbindingslijn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8.2pt" to="489.05pt,-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" strokecolor="#393737 [8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58E0" w14:textId="77777777" w:rsidR="00F01A50" w:rsidRDefault="00D01B55">
      <w:pPr>
        <w:spacing w:after="0" w:line="240" w:lineRule="auto"/>
      </w:pPr>
      <w:r>
        <w:separator/>
      </w:r>
    </w:p>
  </w:footnote>
  <w:footnote w:type="continuationSeparator" w:id="0">
    <w:p w14:paraId="32F4B09D" w14:textId="77777777" w:rsidR="00F01A50" w:rsidRDefault="00D0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29AE" w14:textId="77777777" w:rsidR="00F01A50" w:rsidRDefault="00D01B55">
    <w:pPr>
      <w:spacing w:after="100" w:afterAutospacing="1"/>
      <w:jc w:val="right"/>
      <w:rPr>
        <w:rFonts w:cstheme="minorHAnsi"/>
        <w:color w:val="AEAAAA" w:themeColor="background2" w:themeShade="BF"/>
        <w:sz w:val="24"/>
      </w:rPr>
    </w:pPr>
    <w:r>
      <w:rPr>
        <w:rFonts w:cstheme="minorHAnsi"/>
        <w:color w:val="AEAAAA" w:themeColor="background2" w:themeShade="BF"/>
        <w:sz w:val="24"/>
      </w:rPr>
      <w:t>ARCHITECTS &amp; ENGINEERING SPECIFICATIONS</w:t>
    </w:r>
  </w:p>
  <w:p w14:paraId="7C6D4EDF" w14:textId="77777777" w:rsidR="00F01A50" w:rsidRDefault="00F01A5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D70"/>
    <w:multiLevelType w:val="hybridMultilevel"/>
    <w:tmpl w:val="0874947C"/>
    <w:lvl w:ilvl="0" w:tplc="A4A60DA0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B0BBD"/>
    <w:multiLevelType w:val="hybridMultilevel"/>
    <w:tmpl w:val="9F1A4FF4"/>
    <w:lvl w:ilvl="0" w:tplc="C6E0FEB4">
      <w:numFmt w:val="bullet"/>
      <w:pStyle w:val="Bullets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F7E"/>
    <w:multiLevelType w:val="multilevel"/>
    <w:tmpl w:val="9F1A4FF4"/>
    <w:lvl w:ilvl="0">
      <w:numFmt w:val="bullet"/>
      <w:lvlText w:val=""/>
      <w:lvlJc w:val="left"/>
      <w:pPr>
        <w:ind w:left="720" w:hanging="360"/>
      </w:pPr>
      <w:rPr>
        <w:rFonts w:ascii="Wingdings 3" w:hAnsi="Wingdings 3" w:cs="Futura Std Book" w:hint="default"/>
        <w:color w:val="EB821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E21E1"/>
    <w:multiLevelType w:val="hybridMultilevel"/>
    <w:tmpl w:val="E0329078"/>
    <w:lvl w:ilvl="0" w:tplc="47F4D152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Std Book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44466">
    <w:abstractNumId w:val="3"/>
  </w:num>
  <w:num w:numId="2" w16cid:durableId="2024163671">
    <w:abstractNumId w:val="0"/>
  </w:num>
  <w:num w:numId="3" w16cid:durableId="209002393">
    <w:abstractNumId w:val="1"/>
  </w:num>
  <w:num w:numId="4" w16cid:durableId="95171663">
    <w:abstractNumId w:val="2"/>
  </w:num>
  <w:num w:numId="5" w16cid:durableId="949356970">
    <w:abstractNumId w:val="1"/>
  </w:num>
  <w:num w:numId="6" w16cid:durableId="2015257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671"/>
    <w:rsid w:val="00001FC4"/>
    <w:rsid w:val="00030E90"/>
    <w:rsid w:val="00084143"/>
    <w:rsid w:val="00095666"/>
    <w:rsid w:val="000A4F89"/>
    <w:rsid w:val="000D016D"/>
    <w:rsid w:val="000D2767"/>
    <w:rsid w:val="00146E66"/>
    <w:rsid w:val="0017508D"/>
    <w:rsid w:val="00191D92"/>
    <w:rsid w:val="00196228"/>
    <w:rsid w:val="00205663"/>
    <w:rsid w:val="002056B5"/>
    <w:rsid w:val="00206C52"/>
    <w:rsid w:val="00246764"/>
    <w:rsid w:val="00247021"/>
    <w:rsid w:val="00282192"/>
    <w:rsid w:val="00301616"/>
    <w:rsid w:val="00305F3D"/>
    <w:rsid w:val="00326E03"/>
    <w:rsid w:val="00332256"/>
    <w:rsid w:val="00385B5B"/>
    <w:rsid w:val="003A1927"/>
    <w:rsid w:val="003D0F47"/>
    <w:rsid w:val="0042709D"/>
    <w:rsid w:val="0045305B"/>
    <w:rsid w:val="004B3EDE"/>
    <w:rsid w:val="004C60CF"/>
    <w:rsid w:val="004C7EF3"/>
    <w:rsid w:val="00513982"/>
    <w:rsid w:val="005347CA"/>
    <w:rsid w:val="00544255"/>
    <w:rsid w:val="00555923"/>
    <w:rsid w:val="0055711E"/>
    <w:rsid w:val="0065206E"/>
    <w:rsid w:val="00655ED9"/>
    <w:rsid w:val="00666BAC"/>
    <w:rsid w:val="006671F1"/>
    <w:rsid w:val="006876F7"/>
    <w:rsid w:val="006A2C28"/>
    <w:rsid w:val="006C1E6F"/>
    <w:rsid w:val="0070655D"/>
    <w:rsid w:val="00751519"/>
    <w:rsid w:val="00784971"/>
    <w:rsid w:val="007D7949"/>
    <w:rsid w:val="007E2F52"/>
    <w:rsid w:val="007E43F1"/>
    <w:rsid w:val="007E4DBA"/>
    <w:rsid w:val="007F7140"/>
    <w:rsid w:val="00826FF6"/>
    <w:rsid w:val="008369D0"/>
    <w:rsid w:val="008516D9"/>
    <w:rsid w:val="008571B5"/>
    <w:rsid w:val="0091308C"/>
    <w:rsid w:val="00915CB2"/>
    <w:rsid w:val="0095434C"/>
    <w:rsid w:val="009625DF"/>
    <w:rsid w:val="00985EA5"/>
    <w:rsid w:val="009A0189"/>
    <w:rsid w:val="009A16AB"/>
    <w:rsid w:val="00A00926"/>
    <w:rsid w:val="00A02D22"/>
    <w:rsid w:val="00A040D4"/>
    <w:rsid w:val="00A21863"/>
    <w:rsid w:val="00A43F3B"/>
    <w:rsid w:val="00A64315"/>
    <w:rsid w:val="00AB7B74"/>
    <w:rsid w:val="00AD24E8"/>
    <w:rsid w:val="00AD5D74"/>
    <w:rsid w:val="00B23E48"/>
    <w:rsid w:val="00B50DB5"/>
    <w:rsid w:val="00B52EDA"/>
    <w:rsid w:val="00B55A9E"/>
    <w:rsid w:val="00BE1B8B"/>
    <w:rsid w:val="00BE5D71"/>
    <w:rsid w:val="00C82C12"/>
    <w:rsid w:val="00CA2BED"/>
    <w:rsid w:val="00CC0DCA"/>
    <w:rsid w:val="00CD230B"/>
    <w:rsid w:val="00CE31CE"/>
    <w:rsid w:val="00CF5F77"/>
    <w:rsid w:val="00D01B55"/>
    <w:rsid w:val="00D42B56"/>
    <w:rsid w:val="00D470E2"/>
    <w:rsid w:val="00D53528"/>
    <w:rsid w:val="00D82671"/>
    <w:rsid w:val="00D84DBA"/>
    <w:rsid w:val="00D96E6B"/>
    <w:rsid w:val="00DB161D"/>
    <w:rsid w:val="00DB6EA4"/>
    <w:rsid w:val="00E024CF"/>
    <w:rsid w:val="00E10401"/>
    <w:rsid w:val="00E12D30"/>
    <w:rsid w:val="00E36FD0"/>
    <w:rsid w:val="00E467D8"/>
    <w:rsid w:val="00EC009D"/>
    <w:rsid w:val="00EE42DC"/>
    <w:rsid w:val="00F01A50"/>
    <w:rsid w:val="00F05A05"/>
    <w:rsid w:val="00F266A4"/>
    <w:rsid w:val="00F33D9B"/>
    <w:rsid w:val="00F3557E"/>
    <w:rsid w:val="00F46D31"/>
    <w:rsid w:val="00F5291C"/>
    <w:rsid w:val="00F57826"/>
    <w:rsid w:val="00F667B3"/>
    <w:rsid w:val="00F67902"/>
    <w:rsid w:val="00F75041"/>
    <w:rsid w:val="00F772CD"/>
    <w:rsid w:val="00FD2583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2A275"/>
  <w15:chartTrackingRefBased/>
  <w15:docId w15:val="{09D49420-390E-41D6-82A2-9C03D8C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8571B5"/>
    <w:pPr>
      <w:spacing w:after="160" w:line="259" w:lineRule="auto"/>
    </w:pPr>
    <w:rPr>
      <w:sz w:val="22"/>
      <w:szCs w:val="22"/>
      <w:lang w:val="nl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5711E"/>
  </w:style>
  <w:style w:type="paragraph" w:styleId="Voettekst">
    <w:name w:val="footer"/>
    <w:basedOn w:val="Standaard"/>
    <w:link w:val="VoettekstChar"/>
    <w:uiPriority w:val="99"/>
    <w:unhideWhenUsed/>
    <w:rsid w:val="0055711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5711E"/>
  </w:style>
  <w:style w:type="paragraph" w:customStyle="1" w:styleId="Pa0">
    <w:name w:val="Pa0"/>
    <w:basedOn w:val="Standaard"/>
    <w:next w:val="Standaard"/>
    <w:uiPriority w:val="99"/>
    <w:rsid w:val="008571B5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character" w:customStyle="1" w:styleId="A1">
    <w:name w:val="A1"/>
    <w:uiPriority w:val="99"/>
    <w:rsid w:val="008571B5"/>
    <w:rPr>
      <w:rFonts w:ascii="Futura Std Book" w:hAnsi="Futura Std Book" w:cs="Futura Std Book"/>
      <w:color w:val="000000"/>
      <w:sz w:val="20"/>
      <w:szCs w:val="20"/>
    </w:rPr>
  </w:style>
  <w:style w:type="paragraph" w:customStyle="1" w:styleId="Pa1">
    <w:name w:val="Pa1"/>
    <w:basedOn w:val="Standaard"/>
    <w:next w:val="Standaard"/>
    <w:uiPriority w:val="99"/>
    <w:rsid w:val="007F7140"/>
    <w:pPr>
      <w:autoSpaceDE w:val="0"/>
      <w:autoSpaceDN w:val="0"/>
      <w:adjustRightInd w:val="0"/>
      <w:spacing w:after="0" w:line="241" w:lineRule="atLeast"/>
    </w:pPr>
    <w:rPr>
      <w:rFonts w:ascii="Futura Std Medium" w:hAnsi="Futura Std Medium"/>
      <w:sz w:val="24"/>
      <w:szCs w:val="24"/>
    </w:rPr>
  </w:style>
  <w:style w:type="paragraph" w:customStyle="1" w:styleId="Default">
    <w:name w:val="Default"/>
    <w:rsid w:val="007F7140"/>
    <w:pPr>
      <w:autoSpaceDE w:val="0"/>
      <w:autoSpaceDN w:val="0"/>
      <w:adjustRightInd w:val="0"/>
    </w:pPr>
    <w:rPr>
      <w:rFonts w:ascii="Futura Std Medium" w:hAnsi="Futura Std Medium" w:cs="Futura Std Medium"/>
      <w:color w:val="000000"/>
      <w:lang w:val="nl-BE"/>
    </w:rPr>
  </w:style>
  <w:style w:type="paragraph" w:customStyle="1" w:styleId="Subtitel">
    <w:name w:val="Subtitel"/>
    <w:basedOn w:val="Pa1"/>
    <w:qFormat/>
    <w:rsid w:val="00332256"/>
    <w:pPr>
      <w:spacing w:before="240" w:after="120"/>
    </w:pPr>
    <w:rPr>
      <w:rFonts w:ascii="Futura Std Book" w:hAnsi="Futura Std Book" w:cs="Futura Std Medium"/>
      <w:b/>
      <w:bCs/>
      <w:color w:val="EB8215"/>
      <w:sz w:val="20"/>
      <w:szCs w:val="20"/>
      <w:lang w:val="en-GB"/>
    </w:rPr>
  </w:style>
  <w:style w:type="paragraph" w:customStyle="1" w:styleId="Bullets">
    <w:name w:val="Bullets"/>
    <w:basedOn w:val="Default"/>
    <w:qFormat/>
    <w:rsid w:val="00332256"/>
    <w:pPr>
      <w:numPr>
        <w:numId w:val="3"/>
      </w:numPr>
      <w:spacing w:after="24"/>
    </w:pPr>
    <w:rPr>
      <w:rFonts w:ascii="Futura Std Book" w:hAnsi="Futura Std Book" w:cs="Futura Std Book"/>
      <w:sz w:val="20"/>
      <w:szCs w:val="20"/>
      <w:lang w:val="en-GB"/>
    </w:rPr>
  </w:style>
  <w:style w:type="character" w:styleId="Hyperlink">
    <w:name w:val="Hyperlink"/>
    <w:basedOn w:val="Standaardalinea-lettertype"/>
    <w:uiPriority w:val="99"/>
    <w:unhideWhenUsed/>
    <w:rsid w:val="00F33D9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F33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usa@locinox.com" TargetMode="External"/><Relationship Id="rId2" Type="http://schemas.openxmlformats.org/officeDocument/2006/relationships/hyperlink" Target="mailto:salesusa@locinox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Jurgen Hofman</dc:creator>
  <cp:keywords/>
  <dc:description/>
  <cp:lastModifiedBy>Xavier De Naeyer</cp:lastModifiedBy>
  <cp:revision>2</cp:revision>
  <dcterms:created xsi:type="dcterms:W3CDTF">2025-04-23T06:45:00Z</dcterms:created>
  <dcterms:modified xsi:type="dcterms:W3CDTF">2025-04-23T06:45:00Z</dcterms:modified>
</cp:coreProperties>
</file>